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outlineLvl w:val="0"/>
        <w:rPr>
          <w:rFonts w:hint="eastAsia"/>
          <w:b/>
          <w:sz w:val="32"/>
        </w:rPr>
      </w:pPr>
      <w:bookmarkStart w:id="0" w:name="_Toc1942"/>
    </w:p>
    <w:p>
      <w:pPr>
        <w:spacing w:line="360" w:lineRule="exact"/>
        <w:jc w:val="center"/>
        <w:outlineLvl w:val="0"/>
        <w:rPr>
          <w:rFonts w:hint="eastAsia"/>
          <w:b/>
          <w:sz w:val="32"/>
        </w:rPr>
      </w:pPr>
    </w:p>
    <w:p>
      <w:pPr>
        <w:spacing w:line="360" w:lineRule="exact"/>
        <w:jc w:val="center"/>
        <w:outlineLvl w:val="0"/>
        <w:rPr>
          <w:b/>
          <w:sz w:val="32"/>
        </w:rPr>
      </w:pPr>
      <w:r>
        <w:rPr>
          <w:rFonts w:hint="eastAsia"/>
          <w:b/>
          <w:sz w:val="32"/>
        </w:rPr>
        <w:t>附件    响应文件格式</w:t>
      </w:r>
      <w:bookmarkEnd w:id="0"/>
    </w:p>
    <w:p>
      <w:pPr>
        <w:pStyle w:val="2"/>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pStyle w:val="2"/>
        <w:rPr>
          <w:rFonts w:hint="eastAsia" w:ascii="宋体" w:hAnsi="宋体"/>
          <w:b/>
          <w:bCs/>
          <w:color w:val="000000" w:themeColor="text1"/>
          <w:sz w:val="52"/>
          <w:szCs w:val="52"/>
          <w:highlight w:val="none"/>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pPr>
        <w:rPr>
          <w:rFonts w:ascii="宋体" w:hAnsi="宋体"/>
          <w:b/>
          <w:bCs/>
          <w:color w:val="000000" w:themeColor="text1"/>
          <w:sz w:val="30"/>
          <w:szCs w:val="30"/>
          <w:highlight w:val="none"/>
          <w14:textFill>
            <w14:solidFill>
              <w14:schemeClr w14:val="tx1"/>
            </w14:solidFill>
          </w14:textFill>
        </w:rPr>
      </w:pPr>
    </w:p>
    <w:p>
      <w:pPr>
        <w:pStyle w:val="2"/>
      </w:pPr>
    </w:p>
    <w:p>
      <w:pPr>
        <w:pStyle w:val="2"/>
      </w:pPr>
    </w:p>
    <w:p>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pPr>
        <w:jc w:val="center"/>
        <w:rPr>
          <w:rFonts w:ascii="宋体" w:hAnsi="宋体"/>
          <w:b/>
          <w:color w:val="000000" w:themeColor="text1"/>
          <w:sz w:val="24"/>
          <w:highlight w:val="none"/>
          <w14:textFill>
            <w14:solidFill>
              <w14:schemeClr w14:val="tx1"/>
            </w14:solidFill>
          </w14:textFill>
        </w:rPr>
      </w:pPr>
    </w:p>
    <w:p>
      <w:pPr>
        <w:pStyle w:val="2"/>
      </w:pPr>
    </w:p>
    <w:p>
      <w:pPr>
        <w:pStyle w:val="2"/>
      </w:pPr>
    </w:p>
    <w:p>
      <w:pPr>
        <w:jc w:val="center"/>
        <w:rPr>
          <w:rFonts w:ascii="宋体" w:hAnsi="宋体"/>
          <w:b/>
          <w:color w:val="000000" w:themeColor="text1"/>
          <w:sz w:val="24"/>
          <w:highlight w:val="none"/>
          <w14:textFill>
            <w14:solidFill>
              <w14:schemeClr w14:val="tx1"/>
            </w14:solidFill>
          </w14:textFill>
        </w:rPr>
      </w:pPr>
    </w:p>
    <w:p>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pPr>
        <w:rPr>
          <w:rFonts w:ascii="宋体" w:hAnsi="宋体"/>
          <w:b/>
          <w:color w:val="000000" w:themeColor="text1"/>
          <w:sz w:val="30"/>
          <w:szCs w:val="30"/>
          <w:highlight w:val="none"/>
          <w14:textFill>
            <w14:solidFill>
              <w14:schemeClr w14:val="tx1"/>
            </w14:solidFill>
          </w14:textFill>
        </w:rPr>
      </w:pPr>
    </w:p>
    <w:p>
      <w:pPr>
        <w:rPr>
          <w:rFonts w:ascii="宋体" w:hAnsi="宋体"/>
          <w:b/>
          <w:color w:val="000000" w:themeColor="text1"/>
          <w:sz w:val="30"/>
          <w:szCs w:val="30"/>
          <w:highlight w:val="none"/>
          <w14:textFill>
            <w14:solidFill>
              <w14:schemeClr w14:val="tx1"/>
            </w14:solidFill>
          </w14:textFill>
        </w:rPr>
      </w:pPr>
    </w:p>
    <w:p>
      <w:pPr>
        <w:pStyle w:val="2"/>
        <w:rPr>
          <w:color w:val="auto"/>
        </w:rPr>
      </w:pPr>
    </w:p>
    <w:p>
      <w:pPr>
        <w:pStyle w:val="2"/>
        <w:rPr>
          <w:color w:val="auto"/>
        </w:rPr>
      </w:pPr>
    </w:p>
    <w:p>
      <w:pPr>
        <w:spacing w:line="500" w:lineRule="exact"/>
        <w:ind w:firstLine="643" w:firstLineChars="200"/>
        <w:rPr>
          <w:rFonts w:ascii="宋体" w:hAnsi="宋体"/>
          <w:b/>
          <w:color w:val="auto"/>
          <w:sz w:val="32"/>
          <w:u w:val="single"/>
        </w:rPr>
      </w:pPr>
      <w:r>
        <w:rPr>
          <w:rFonts w:hint="eastAsia" w:ascii="宋体" w:hAnsi="宋体"/>
          <w:b/>
          <w:color w:val="auto"/>
          <w:sz w:val="32"/>
        </w:rPr>
        <w:t>供应商全称(加盖公章)：</w:t>
      </w:r>
      <w:r>
        <w:rPr>
          <w:rFonts w:hint="eastAsia" w:ascii="宋体" w:hAnsi="宋体"/>
          <w:b/>
          <w:color w:val="auto"/>
          <w:sz w:val="32"/>
          <w:u w:val="single"/>
        </w:rPr>
        <w:t xml:space="preserve">                       .</w:t>
      </w:r>
    </w:p>
    <w:p>
      <w:pPr>
        <w:spacing w:line="500" w:lineRule="exact"/>
        <w:ind w:firstLine="643" w:firstLineChars="200"/>
        <w:rPr>
          <w:rFonts w:ascii="宋体" w:hAnsi="宋体"/>
          <w:b/>
          <w:color w:val="auto"/>
          <w:sz w:val="32"/>
          <w:u w:val="single"/>
        </w:rPr>
      </w:pPr>
      <w:r>
        <w:rPr>
          <w:rFonts w:hint="eastAsia" w:ascii="宋体" w:hAnsi="宋体"/>
          <w:b/>
          <w:color w:val="auto"/>
          <w:sz w:val="32"/>
        </w:rPr>
        <w:t>法定代表人姓名：</w:t>
      </w:r>
      <w:r>
        <w:rPr>
          <w:rFonts w:hint="eastAsia" w:ascii="宋体" w:hAnsi="宋体"/>
          <w:b/>
          <w:color w:val="auto"/>
          <w:sz w:val="32"/>
          <w:u w:val="single"/>
        </w:rPr>
        <w:t xml:space="preserve">                             .</w:t>
      </w:r>
    </w:p>
    <w:p>
      <w:pPr>
        <w:spacing w:line="500" w:lineRule="exact"/>
        <w:ind w:firstLine="643" w:firstLineChars="200"/>
        <w:rPr>
          <w:rFonts w:ascii="宋体" w:hAnsi="宋体"/>
          <w:b/>
          <w:color w:val="auto"/>
          <w:sz w:val="32"/>
          <w:u w:val="single"/>
        </w:rPr>
      </w:pPr>
      <w:r>
        <w:rPr>
          <w:rFonts w:hint="eastAsia" w:ascii="宋体" w:hAnsi="宋体"/>
          <w:b/>
          <w:color w:val="auto"/>
          <w:sz w:val="32"/>
        </w:rPr>
        <w:t>地址：</w:t>
      </w:r>
      <w:r>
        <w:rPr>
          <w:rFonts w:hint="eastAsia" w:ascii="宋体" w:hAnsi="宋体"/>
          <w:b/>
          <w:color w:val="auto"/>
          <w:sz w:val="32"/>
          <w:u w:val="single"/>
        </w:rPr>
        <w:t xml:space="preserve">                          </w:t>
      </w:r>
      <w:r>
        <w:rPr>
          <w:rFonts w:hint="eastAsia" w:ascii="宋体" w:hAnsi="宋体"/>
          <w:b/>
          <w:color w:val="auto"/>
          <w:sz w:val="32"/>
        </w:rPr>
        <w:t xml:space="preserve"> 邮编：</w:t>
      </w:r>
      <w:r>
        <w:rPr>
          <w:rFonts w:hint="eastAsia" w:ascii="宋体" w:hAnsi="宋体"/>
          <w:b/>
          <w:color w:val="auto"/>
          <w:sz w:val="32"/>
          <w:u w:val="single"/>
        </w:rPr>
        <w:t xml:space="preserve">      .</w:t>
      </w:r>
    </w:p>
    <w:p>
      <w:pPr>
        <w:spacing w:line="500" w:lineRule="exact"/>
        <w:ind w:firstLine="643" w:firstLineChars="200"/>
        <w:rPr>
          <w:rFonts w:ascii="宋体" w:hAnsi="宋体"/>
          <w:b/>
          <w:color w:val="auto"/>
          <w:sz w:val="32"/>
        </w:rPr>
      </w:pPr>
      <w:r>
        <w:rPr>
          <w:rFonts w:hint="eastAsia" w:ascii="宋体" w:hAnsi="宋体"/>
          <w:b/>
          <w:color w:val="auto"/>
          <w:sz w:val="32"/>
        </w:rPr>
        <w:t>电话：</w:t>
      </w:r>
      <w:r>
        <w:rPr>
          <w:rFonts w:hint="eastAsia" w:ascii="宋体" w:hAnsi="宋体"/>
          <w:b/>
          <w:color w:val="auto"/>
          <w:sz w:val="32"/>
          <w:u w:val="single"/>
        </w:rPr>
        <w:t xml:space="preserve">                 </w:t>
      </w:r>
      <w:r>
        <w:rPr>
          <w:rFonts w:hint="eastAsia" w:ascii="宋体" w:hAnsi="宋体"/>
          <w:b/>
          <w:color w:val="auto"/>
          <w:sz w:val="32"/>
        </w:rPr>
        <w:t xml:space="preserve"> </w:t>
      </w:r>
    </w:p>
    <w:p>
      <w:pPr>
        <w:spacing w:line="500" w:lineRule="exact"/>
        <w:ind w:firstLine="643" w:firstLineChars="200"/>
        <w:rPr>
          <w:rFonts w:ascii="宋体" w:hAnsi="宋体"/>
          <w:b/>
          <w:color w:val="auto"/>
          <w:sz w:val="32"/>
          <w:u w:val="single"/>
        </w:rPr>
      </w:pPr>
      <w:r>
        <w:rPr>
          <w:rFonts w:hint="eastAsia" w:ascii="宋体" w:hAnsi="宋体"/>
          <w:b/>
          <w:color w:val="auto"/>
          <w:sz w:val="32"/>
        </w:rPr>
        <w:t>供应商代表（印刷体）：</w:t>
      </w:r>
      <w:r>
        <w:rPr>
          <w:rFonts w:hint="eastAsia" w:ascii="宋体" w:hAnsi="宋体"/>
          <w:b/>
          <w:color w:val="auto"/>
          <w:sz w:val="32"/>
          <w:u w:val="single"/>
        </w:rPr>
        <w:t xml:space="preserve">         </w:t>
      </w:r>
      <w:r>
        <w:rPr>
          <w:rFonts w:hint="eastAsia" w:ascii="宋体" w:hAnsi="宋体"/>
          <w:b/>
          <w:color w:val="auto"/>
          <w:sz w:val="32"/>
        </w:rPr>
        <w:t xml:space="preserve"> 签署：</w:t>
      </w:r>
      <w:r>
        <w:rPr>
          <w:rFonts w:hint="eastAsia" w:ascii="宋体" w:hAnsi="宋体"/>
          <w:b/>
          <w:color w:val="auto"/>
          <w:sz w:val="32"/>
          <w:u w:val="single"/>
        </w:rPr>
        <w:t xml:space="preserve">        .  </w:t>
      </w:r>
    </w:p>
    <w:p>
      <w:pPr>
        <w:ind w:firstLine="643" w:firstLineChars="200"/>
        <w:rPr>
          <w:rFonts w:ascii="宋体" w:hAnsi="宋体"/>
          <w:b/>
          <w:color w:val="auto"/>
          <w:sz w:val="30"/>
          <w:szCs w:val="30"/>
          <w:highlight w:val="none"/>
        </w:rPr>
      </w:pPr>
      <w:r>
        <w:rPr>
          <w:rFonts w:hint="eastAsia" w:ascii="宋体" w:hAnsi="宋体"/>
          <w:b/>
          <w:color w:val="auto"/>
          <w:sz w:val="32"/>
        </w:rPr>
        <w:t>手机：</w:t>
      </w:r>
      <w:r>
        <w:rPr>
          <w:rFonts w:hint="eastAsia" w:ascii="宋体" w:hAnsi="宋体"/>
          <w:b/>
          <w:color w:val="auto"/>
          <w:sz w:val="32"/>
          <w:u w:val="single"/>
        </w:rPr>
        <w:t xml:space="preserve">              </w:t>
      </w:r>
      <w:r>
        <w:rPr>
          <w:rFonts w:hint="eastAsia" w:ascii="宋体" w:hAnsi="宋体"/>
          <w:b/>
          <w:color w:val="auto"/>
          <w:sz w:val="32"/>
        </w:rPr>
        <w:t xml:space="preserve">  日期 ：</w:t>
      </w:r>
      <w:r>
        <w:rPr>
          <w:rFonts w:hint="eastAsia" w:ascii="宋体" w:hAnsi="宋体"/>
          <w:b/>
          <w:color w:val="auto"/>
          <w:sz w:val="32"/>
          <w:u w:val="single"/>
        </w:rPr>
        <w:t>20</w:t>
      </w:r>
      <w:r>
        <w:rPr>
          <w:rFonts w:hint="eastAsia" w:ascii="宋体" w:hAnsi="宋体"/>
          <w:b/>
          <w:color w:val="auto"/>
          <w:sz w:val="32"/>
          <w:u w:val="single"/>
          <w:lang w:val="en-US" w:eastAsia="zh-CN"/>
        </w:rPr>
        <w:t>23</w:t>
      </w:r>
      <w:r>
        <w:rPr>
          <w:rFonts w:hint="eastAsia" w:ascii="宋体" w:hAnsi="宋体"/>
          <w:b/>
          <w:color w:val="auto"/>
          <w:sz w:val="32"/>
        </w:rPr>
        <w:t>年</w:t>
      </w:r>
      <w:r>
        <w:rPr>
          <w:rFonts w:hint="eastAsia" w:ascii="宋体" w:hAnsi="宋体"/>
          <w:b/>
          <w:color w:val="auto"/>
          <w:sz w:val="32"/>
          <w:u w:val="single"/>
        </w:rPr>
        <w:t xml:space="preserve">   </w:t>
      </w:r>
      <w:r>
        <w:rPr>
          <w:rFonts w:hint="eastAsia" w:ascii="宋体" w:hAnsi="宋体"/>
          <w:b/>
          <w:color w:val="auto"/>
          <w:sz w:val="32"/>
        </w:rPr>
        <w:t>月</w:t>
      </w:r>
      <w:r>
        <w:rPr>
          <w:rFonts w:hint="eastAsia" w:ascii="宋体" w:hAnsi="宋体"/>
          <w:b/>
          <w:color w:val="auto"/>
          <w:sz w:val="32"/>
          <w:u w:val="single"/>
        </w:rPr>
        <w:t xml:space="preserve">   </w:t>
      </w:r>
      <w:r>
        <w:rPr>
          <w:rFonts w:hint="eastAsia" w:ascii="宋体" w:hAnsi="宋体"/>
          <w:b/>
          <w:color w:val="auto"/>
          <w:sz w:val="32"/>
        </w:rPr>
        <w:t>日</w:t>
      </w:r>
    </w:p>
    <w:p>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12192"/>
      <w:bookmarkStart w:id="2" w:name="_Toc28994"/>
    </w:p>
    <w:p>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25629"/>
      <w:bookmarkStart w:id="4" w:name="_Toc973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pPr>
        <w:spacing w:line="440" w:lineRule="exact"/>
        <w:rPr>
          <w:rFonts w:ascii="宋体" w:hAnsi="宋体"/>
          <w:color w:val="000000" w:themeColor="text1"/>
          <w:sz w:val="24"/>
          <w:highlight w:val="none"/>
          <w14:textFill>
            <w14:solidFill>
              <w14:schemeClr w14:val="tx1"/>
            </w14:solidFill>
          </w14:textFill>
        </w:rPr>
      </w:pPr>
    </w:p>
    <w:p>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pPr>
        <w:spacing w:line="500" w:lineRule="exact"/>
        <w:ind w:left="718" w:leftChars="342"/>
        <w:rPr>
          <w:rFonts w:hint="eastAsia"/>
          <w:lang w:val="en-US" w:eastAsia="zh-CN"/>
        </w:rPr>
      </w:pPr>
      <w:r>
        <w:rPr>
          <w:rFonts w:hint="eastAsia" w:ascii="宋体" w:hAnsi="宋体" w:eastAsia="宋体" w:cs="宋体"/>
          <w:sz w:val="24"/>
          <w:szCs w:val="24"/>
        </w:rPr>
        <w:t>法定代表人授权书</w:t>
      </w:r>
      <w:r>
        <w:rPr>
          <w:rFonts w:hint="eastAsia" w:ascii="宋体" w:hAnsi="宋体"/>
          <w:color w:val="000000" w:themeColor="text1"/>
          <w:sz w:val="24"/>
          <w:highlight w:val="none"/>
          <w14:textFill>
            <w14:solidFill>
              <w14:schemeClr w14:val="tx1"/>
            </w14:solidFill>
          </w14:textFill>
        </w:rPr>
        <w:cr/>
      </w:r>
      <w:r>
        <w:rPr>
          <w:rFonts w:hint="eastAsia" w:ascii="宋体" w:hAnsi="宋体"/>
          <w:color w:val="000000" w:themeColor="text1"/>
          <w:sz w:val="24"/>
          <w:highlight w:val="none"/>
          <w14:textFill>
            <w14:solidFill>
              <w14:schemeClr w14:val="tx1"/>
            </w14:solidFill>
          </w14:textFill>
        </w:rPr>
        <w:t>营业执照</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会计师事务所执业证书；注册会计师证明材料等</w:t>
      </w:r>
    </w:p>
    <w:p>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pPr>
        <w:spacing w:line="500" w:lineRule="exact"/>
        <w:ind w:left="359" w:leftChars="171"/>
        <w:rPr>
          <w:rFonts w:ascii="宋体" w:hAnsi="宋体"/>
          <w:color w:val="000000" w:themeColor="text1"/>
          <w:sz w:val="24"/>
          <w:highlight w:val="none"/>
          <w14:textFill>
            <w14:solidFill>
              <w14:schemeClr w14:val="tx1"/>
            </w14:solidFill>
          </w14:textFill>
        </w:rPr>
      </w:pPr>
    </w:p>
    <w:p>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9"/>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p>
    <w:p>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pPr>
        <w:spacing w:line="500" w:lineRule="exact"/>
        <w:ind w:left="718" w:leftChars="342"/>
        <w:rPr>
          <w:rFonts w:hint="eastAsia" w:ascii="宋体" w:hAnsi="宋体"/>
          <w:color w:val="000000" w:themeColor="text1"/>
          <w:sz w:val="24"/>
          <w:highlight w:val="none"/>
          <w14:textFill>
            <w14:solidFill>
              <w14:schemeClr w14:val="tx1"/>
            </w14:solidFill>
          </w14:textFill>
        </w:rPr>
      </w:pPr>
      <w:r>
        <w:rPr>
          <w:rFonts w:hint="eastAsia" w:ascii="宋体" w:hAnsi="宋体" w:eastAsia="宋体" w:cs="宋体"/>
          <w:sz w:val="24"/>
          <w:szCs w:val="24"/>
        </w:rPr>
        <w:t>法定代表人授权书</w:t>
      </w:r>
      <w:r>
        <w:rPr>
          <w:rFonts w:hint="eastAsia" w:ascii="宋体" w:hAnsi="宋体"/>
          <w:color w:val="000000" w:themeColor="text1"/>
          <w:sz w:val="24"/>
          <w:highlight w:val="none"/>
          <w14:textFill>
            <w14:solidFill>
              <w14:schemeClr w14:val="tx1"/>
            </w14:solidFill>
          </w14:textFill>
        </w:rPr>
        <w:cr/>
      </w:r>
      <w:r>
        <w:rPr>
          <w:rFonts w:hint="eastAsia" w:ascii="宋体" w:hAnsi="宋体"/>
          <w:color w:val="000000" w:themeColor="text1"/>
          <w:sz w:val="24"/>
          <w:highlight w:val="none"/>
          <w14:textFill>
            <w14:solidFill>
              <w14:schemeClr w14:val="tx1"/>
            </w14:solidFill>
          </w14:textFill>
        </w:rPr>
        <w:t>营业执照</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会计师事务所执业证书；注册会计师证明材料等</w:t>
      </w:r>
    </w:p>
    <w:p>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p>
    <w:p>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2. </w:t>
      </w:r>
      <w:r>
        <w:rPr>
          <w:rFonts w:hint="eastAsia" w:ascii="宋体" w:hAnsi="宋体"/>
          <w:color w:val="000000" w:themeColor="text1"/>
          <w:sz w:val="24"/>
          <w:highlight w:val="none"/>
          <w:lang w:val="en-US" w:eastAsia="zh-CN"/>
          <w14:textFill>
            <w14:solidFill>
              <w14:schemeClr w14:val="tx1"/>
            </w14:solidFill>
          </w14:textFill>
        </w:rPr>
        <w:t>详细报价书</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pPr>
        <w:spacing w:line="500" w:lineRule="exact"/>
        <w:rPr>
          <w:rFonts w:hint="eastAsia" w:ascii="宋体" w:hAnsi="宋体"/>
          <w:color w:val="000000" w:themeColor="text1"/>
          <w:sz w:val="24"/>
          <w:highlight w:val="none"/>
          <w14:textFill>
            <w14:solidFill>
              <w14:schemeClr w14:val="tx1"/>
            </w14:solidFill>
          </w14:textFill>
        </w:rPr>
      </w:pPr>
    </w:p>
    <w:p>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pPr>
        <w:spacing w:line="500" w:lineRule="exact"/>
        <w:rPr>
          <w:rFonts w:hint="eastAsia" w:ascii="宋体" w:hAnsi="宋体"/>
          <w:color w:val="000000" w:themeColor="text1"/>
          <w:sz w:val="24"/>
          <w:highlight w:val="none"/>
          <w14:textFill>
            <w14:solidFill>
              <w14:schemeClr w14:val="tx1"/>
            </w14:solidFill>
          </w14:textFill>
        </w:rPr>
      </w:pPr>
    </w:p>
    <w:p>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pPr>
        <w:tabs>
          <w:tab w:val="left" w:pos="5355"/>
        </w:tabs>
        <w:spacing w:line="500" w:lineRule="exact"/>
        <w:rPr>
          <w:rFonts w:ascii="宋体" w:hAnsi="宋体"/>
          <w:color w:val="000000" w:themeColor="text1"/>
          <w:sz w:val="24"/>
          <w:highlight w:val="none"/>
          <w14:textFill>
            <w14:solidFill>
              <w14:schemeClr w14:val="tx1"/>
            </w14:solidFill>
          </w14:textFill>
        </w:rPr>
      </w:pPr>
    </w:p>
    <w:p>
      <w:pPr>
        <w:tabs>
          <w:tab w:val="left" w:pos="5355"/>
        </w:tabs>
        <w:spacing w:line="500" w:lineRule="exact"/>
        <w:rPr>
          <w:rFonts w:ascii="宋体" w:hAnsi="宋体"/>
          <w:color w:val="000000" w:themeColor="text1"/>
          <w:sz w:val="24"/>
          <w:highlight w:val="none"/>
          <w14:textFill>
            <w14:solidFill>
              <w14:schemeClr w14:val="tx1"/>
            </w14:solidFill>
          </w14:textFill>
        </w:rPr>
      </w:pPr>
    </w:p>
    <w:p>
      <w:pPr>
        <w:tabs>
          <w:tab w:val="left" w:pos="5355"/>
        </w:tabs>
        <w:spacing w:line="500" w:lineRule="exact"/>
        <w:rPr>
          <w:rFonts w:ascii="宋体" w:hAnsi="宋体"/>
          <w:color w:val="000000" w:themeColor="text1"/>
          <w:sz w:val="24"/>
          <w:highlight w:val="none"/>
          <w14:textFill>
            <w14:solidFill>
              <w14:schemeClr w14:val="tx1"/>
            </w14:solidFill>
          </w14:textFill>
        </w:rPr>
      </w:pPr>
    </w:p>
    <w:p>
      <w:pPr>
        <w:tabs>
          <w:tab w:val="left" w:pos="5355"/>
        </w:tabs>
        <w:spacing w:line="500" w:lineRule="exact"/>
        <w:rPr>
          <w:rFonts w:ascii="宋体" w:hAnsi="宋体"/>
          <w:color w:val="000000" w:themeColor="text1"/>
          <w:sz w:val="24"/>
          <w:highlight w:val="none"/>
          <w14:textFill>
            <w14:solidFill>
              <w14:schemeClr w14:val="tx1"/>
            </w14:solidFill>
          </w14:textFill>
        </w:rPr>
      </w:pPr>
    </w:p>
    <w:p>
      <w:pPr>
        <w:tabs>
          <w:tab w:val="left" w:pos="5355"/>
        </w:tabs>
        <w:spacing w:line="500" w:lineRule="exact"/>
        <w:rPr>
          <w:rFonts w:ascii="宋体" w:hAnsi="宋体"/>
          <w:color w:val="000000" w:themeColor="text1"/>
          <w:sz w:val="24"/>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0"/>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pPr>
              <w:spacing w:line="360" w:lineRule="exact"/>
              <w:jc w:val="center"/>
              <w:rPr>
                <w:rFonts w:ascii="宋体" w:hAnsi="宋体"/>
                <w:sz w:val="24"/>
              </w:rPr>
            </w:pPr>
            <w:r>
              <w:rPr>
                <w:rFonts w:hint="eastAsia" w:ascii="宋体" w:hAnsi="宋体"/>
                <w:sz w:val="24"/>
              </w:rPr>
              <w:t>响应类别</w:t>
            </w:r>
          </w:p>
        </w:tc>
        <w:tc>
          <w:tcPr>
            <w:tcW w:w="2245" w:type="dxa"/>
            <w:vAlign w:val="center"/>
          </w:tcPr>
          <w:p>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pPr>
              <w:spacing w:line="360" w:lineRule="exact"/>
              <w:jc w:val="center"/>
              <w:rPr>
                <w:rFonts w:ascii="宋体" w:hAnsi="宋体"/>
                <w:sz w:val="24"/>
              </w:rPr>
            </w:pPr>
            <w:r>
              <w:rPr>
                <w:rFonts w:hint="eastAsia" w:ascii="宋体" w:hAnsi="宋体"/>
                <w:sz w:val="24"/>
              </w:rPr>
              <w:t>详见页码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pPr>
              <w:spacing w:line="360" w:lineRule="exact"/>
              <w:jc w:val="center"/>
              <w:rPr>
                <w:rFonts w:ascii="宋体" w:hAnsi="宋体"/>
                <w:sz w:val="24"/>
              </w:rPr>
            </w:pPr>
            <w:r>
              <w:rPr>
                <w:rFonts w:hint="eastAsia" w:ascii="宋体" w:hAnsi="宋体"/>
                <w:sz w:val="24"/>
              </w:rPr>
              <w:t>资格响应情况</w:t>
            </w:r>
          </w:p>
        </w:tc>
        <w:tc>
          <w:tcPr>
            <w:tcW w:w="2245" w:type="dxa"/>
            <w:vAlign w:val="center"/>
          </w:tcPr>
          <w:p>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rPr>
                <w:rFonts w:ascii="宋体" w:hAnsi="宋体"/>
                <w:sz w:val="24"/>
              </w:rPr>
            </w:pPr>
          </w:p>
        </w:tc>
        <w:tc>
          <w:tcPr>
            <w:tcW w:w="2245" w:type="dxa"/>
            <w:vAlign w:val="center"/>
          </w:tcPr>
          <w:p>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w:t>
            </w:r>
          </w:p>
        </w:tc>
        <w:tc>
          <w:tcPr>
            <w:tcW w:w="3189" w:type="dxa"/>
            <w:vAlign w:val="center"/>
          </w:tcPr>
          <w:p>
            <w:pPr>
              <w:spacing w:line="360" w:lineRule="exact"/>
              <w:jc w:val="center"/>
              <w:rPr>
                <w:rFonts w:ascii="宋体" w:hAnsi="宋体"/>
                <w:sz w:val="24"/>
              </w:rPr>
            </w:pPr>
            <w:r>
              <w:rPr>
                <w:rFonts w:hint="eastAsia" w:ascii="宋体" w:hAnsi="宋体"/>
                <w:sz w:val="24"/>
              </w:rPr>
              <w:t>……</w:t>
            </w: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pPr>
              <w:spacing w:line="360" w:lineRule="exact"/>
              <w:jc w:val="center"/>
              <w:rPr>
                <w:rFonts w:ascii="宋体" w:hAnsi="宋体"/>
                <w:sz w:val="24"/>
              </w:rPr>
            </w:pPr>
            <w:r>
              <w:rPr>
                <w:rFonts w:hint="eastAsia" w:ascii="宋体" w:hAnsi="宋体"/>
                <w:sz w:val="24"/>
              </w:rPr>
              <w:t>技术响应情况</w:t>
            </w:r>
          </w:p>
        </w:tc>
        <w:tc>
          <w:tcPr>
            <w:tcW w:w="2245" w:type="dxa"/>
            <w:vAlign w:val="center"/>
          </w:tcPr>
          <w:p>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jc w:val="center"/>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jc w:val="center"/>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验收标准</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jc w:val="center"/>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报价要求</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jc w:val="center"/>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w:t>
            </w:r>
          </w:p>
        </w:tc>
        <w:tc>
          <w:tcPr>
            <w:tcW w:w="3189" w:type="dxa"/>
            <w:vAlign w:val="center"/>
          </w:tcPr>
          <w:p>
            <w:pPr>
              <w:spacing w:line="360" w:lineRule="exact"/>
              <w:jc w:val="center"/>
              <w:rPr>
                <w:rFonts w:ascii="宋体" w:hAnsi="宋体"/>
                <w:sz w:val="24"/>
              </w:rPr>
            </w:pPr>
            <w:r>
              <w:rPr>
                <w:rFonts w:hint="eastAsia" w:ascii="宋体" w:hAnsi="宋体"/>
                <w:sz w:val="24"/>
              </w:rPr>
              <w:t>……</w:t>
            </w:r>
          </w:p>
        </w:tc>
        <w:tc>
          <w:tcPr>
            <w:tcW w:w="1666" w:type="dxa"/>
            <w:vAlign w:val="center"/>
          </w:tcPr>
          <w:p>
            <w:pPr>
              <w:spacing w:line="360" w:lineRule="exact"/>
              <w:rPr>
                <w:rFonts w:ascii="宋体" w:hAnsi="宋体"/>
                <w:sz w:val="24"/>
              </w:rPr>
            </w:pPr>
          </w:p>
        </w:tc>
        <w:tc>
          <w:tcPr>
            <w:tcW w:w="1300" w:type="dxa"/>
            <w:vAlign w:val="center"/>
          </w:tcPr>
          <w:p>
            <w:pPr>
              <w:spacing w:line="36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pPr>
              <w:spacing w:line="360" w:lineRule="exact"/>
              <w:rPr>
                <w:rFonts w:ascii="宋体" w:hAnsi="宋体"/>
                <w:sz w:val="24"/>
              </w:rPr>
            </w:pPr>
            <w:r>
              <w:rPr>
                <w:rFonts w:hint="eastAsia" w:ascii="宋体" w:hAnsi="宋体"/>
                <w:sz w:val="24"/>
              </w:rPr>
              <w:t>商务响应情况</w:t>
            </w:r>
          </w:p>
        </w:tc>
        <w:tc>
          <w:tcPr>
            <w:tcW w:w="2245" w:type="dxa"/>
            <w:vAlign w:val="center"/>
          </w:tcPr>
          <w:p>
            <w:pPr>
              <w:spacing w:line="360" w:lineRule="exact"/>
              <w:jc w:val="center"/>
              <w:rPr>
                <w:rFonts w:ascii="宋体" w:hAnsi="宋体"/>
                <w:sz w:val="24"/>
              </w:rPr>
            </w:pPr>
            <w:r>
              <w:rPr>
                <w:rFonts w:hint="eastAsia" w:ascii="宋体" w:hAnsi="宋体"/>
                <w:sz w:val="24"/>
              </w:rPr>
              <w:t>服务期</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售后服务</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付款方式</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服务地点</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合同签订</w:t>
            </w:r>
          </w:p>
        </w:tc>
        <w:tc>
          <w:tcPr>
            <w:tcW w:w="3189" w:type="dxa"/>
            <w:vAlign w:val="center"/>
          </w:tcPr>
          <w:p>
            <w:pPr>
              <w:spacing w:line="360" w:lineRule="exact"/>
              <w:rPr>
                <w:rFonts w:ascii="宋体" w:hAnsi="宋体"/>
                <w:sz w:val="24"/>
              </w:rPr>
            </w:pPr>
          </w:p>
        </w:tc>
        <w:tc>
          <w:tcPr>
            <w:tcW w:w="1666" w:type="dxa"/>
            <w:vAlign w:val="center"/>
          </w:tcPr>
          <w:p>
            <w:pPr>
              <w:spacing w:line="360" w:lineRule="exact"/>
              <w:rPr>
                <w:rFonts w:hint="eastAsia" w:ascii="宋体" w:hAnsi="宋体"/>
                <w:sz w:val="24"/>
              </w:rPr>
            </w:pPr>
          </w:p>
        </w:tc>
        <w:tc>
          <w:tcPr>
            <w:tcW w:w="1300" w:type="dxa"/>
            <w:vAlign w:val="center"/>
          </w:tcPr>
          <w:p>
            <w:pPr>
              <w:spacing w:line="360" w:lineRule="exact"/>
              <w:rPr>
                <w:rFonts w:ascii="宋体" w:hAnsi="宋体"/>
                <w:sz w:val="24"/>
              </w:rPr>
            </w:pPr>
            <w:r>
              <w:rPr>
                <w:rFonts w:hint="eastAsia" w:ascii="宋体" w:hAnsi="宋体"/>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pPr>
              <w:spacing w:line="360" w:lineRule="exact"/>
              <w:rPr>
                <w:rFonts w:ascii="宋体" w:hAnsi="宋体"/>
                <w:sz w:val="24"/>
              </w:rPr>
            </w:pPr>
          </w:p>
        </w:tc>
        <w:tc>
          <w:tcPr>
            <w:tcW w:w="2245" w:type="dxa"/>
            <w:vAlign w:val="center"/>
          </w:tcPr>
          <w:p>
            <w:pPr>
              <w:spacing w:line="360" w:lineRule="exact"/>
              <w:jc w:val="center"/>
              <w:rPr>
                <w:rFonts w:ascii="宋体" w:hAnsi="宋体"/>
                <w:sz w:val="24"/>
              </w:rPr>
            </w:pPr>
            <w:r>
              <w:rPr>
                <w:rFonts w:hint="eastAsia" w:ascii="宋体" w:hAnsi="宋体"/>
                <w:sz w:val="24"/>
              </w:rPr>
              <w:t>……</w:t>
            </w:r>
          </w:p>
        </w:tc>
        <w:tc>
          <w:tcPr>
            <w:tcW w:w="3189" w:type="dxa"/>
            <w:vAlign w:val="center"/>
          </w:tcPr>
          <w:p>
            <w:pPr>
              <w:spacing w:line="360" w:lineRule="exact"/>
              <w:jc w:val="center"/>
              <w:rPr>
                <w:rFonts w:ascii="宋体" w:hAnsi="宋体"/>
                <w:sz w:val="24"/>
              </w:rPr>
            </w:pPr>
            <w:r>
              <w:rPr>
                <w:rFonts w:hint="eastAsia" w:ascii="宋体" w:hAnsi="宋体"/>
                <w:sz w:val="24"/>
              </w:rPr>
              <w:t>……</w:t>
            </w:r>
          </w:p>
        </w:tc>
        <w:tc>
          <w:tcPr>
            <w:tcW w:w="1666" w:type="dxa"/>
            <w:vAlign w:val="center"/>
          </w:tcPr>
          <w:p>
            <w:pPr>
              <w:spacing w:line="360" w:lineRule="exact"/>
              <w:rPr>
                <w:rFonts w:ascii="宋体" w:hAnsi="宋体"/>
                <w:sz w:val="24"/>
              </w:rPr>
            </w:pPr>
          </w:p>
        </w:tc>
        <w:tc>
          <w:tcPr>
            <w:tcW w:w="1300" w:type="dxa"/>
            <w:vAlign w:val="center"/>
          </w:tcPr>
          <w:p>
            <w:pPr>
              <w:spacing w:line="360" w:lineRule="exact"/>
              <w:rPr>
                <w:rFonts w:ascii="宋体" w:hAnsi="宋体"/>
                <w:sz w:val="24"/>
              </w:rPr>
            </w:pPr>
          </w:p>
        </w:tc>
      </w:tr>
    </w:tbl>
    <w:p>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pPr>
        <w:numPr>
          <w:ilvl w:val="0"/>
          <w:numId w:val="1"/>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pPr>
        <w:numPr>
          <w:ilvl w:val="0"/>
          <w:numId w:val="1"/>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pPr>
        <w:spacing w:line="400" w:lineRule="exact"/>
        <w:jc w:val="left"/>
        <w:rPr>
          <w:rFonts w:hint="eastAsia" w:ascii="宋体" w:hAnsi="宋体"/>
          <w:sz w:val="24"/>
        </w:rPr>
      </w:pPr>
      <w:r>
        <w:rPr>
          <w:rFonts w:hint="eastAsia" w:ascii="宋体" w:hAnsi="宋体"/>
          <w:sz w:val="24"/>
        </w:rPr>
        <w:t xml:space="preserve">                       </w:t>
      </w:r>
    </w:p>
    <w:p>
      <w:pPr>
        <w:spacing w:line="400" w:lineRule="exact"/>
        <w:jc w:val="left"/>
        <w:rPr>
          <w:rFonts w:hint="eastAsia" w:ascii="宋体" w:hAnsi="宋体"/>
          <w:sz w:val="24"/>
        </w:rPr>
      </w:pPr>
    </w:p>
    <w:p>
      <w:pPr>
        <w:spacing w:line="400" w:lineRule="exact"/>
        <w:jc w:val="left"/>
        <w:rPr>
          <w:rFonts w:hint="eastAsia" w:ascii="宋体" w:hAnsi="宋体"/>
          <w:sz w:val="24"/>
        </w:rPr>
      </w:pPr>
    </w:p>
    <w:p>
      <w:pPr>
        <w:spacing w:line="400" w:lineRule="exact"/>
        <w:jc w:val="left"/>
        <w:rPr>
          <w:rFonts w:hint="eastAsia" w:ascii="宋体" w:hAnsi="宋体"/>
          <w:sz w:val="24"/>
        </w:rPr>
      </w:pPr>
    </w:p>
    <w:p>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pPr>
        <w:adjustRightInd w:val="0"/>
        <w:snapToGrid w:val="0"/>
        <w:spacing w:line="400" w:lineRule="exact"/>
        <w:rPr>
          <w:rFonts w:ascii="宋体" w:hAnsi="宋体"/>
          <w:sz w:val="24"/>
        </w:rPr>
      </w:pPr>
    </w:p>
    <w:p>
      <w:pPr>
        <w:pStyle w:val="2"/>
        <w:rPr>
          <w:rFonts w:ascii="宋体" w:hAnsi="宋体"/>
          <w:sz w:val="24"/>
        </w:rPr>
      </w:pPr>
    </w:p>
    <w:p>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17142"/>
      <w:bookmarkStart w:id="11" w:name="_Toc27678"/>
      <w:bookmarkStart w:id="12" w:name="_Toc3815"/>
      <w:bookmarkStart w:id="13" w:name="_Toc13246"/>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pPr>
        <w:spacing w:line="500" w:lineRule="exact"/>
        <w:rPr>
          <w:rFonts w:ascii="宋体" w:hAnsi="宋体"/>
          <w:color w:val="000000" w:themeColor="text1"/>
          <w:sz w:val="24"/>
          <w:highlight w:val="none"/>
          <w:u w:val="single"/>
          <w14:textFill>
            <w14:solidFill>
              <w14:schemeClr w14:val="tx1"/>
            </w14:solidFill>
          </w14:textFill>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yellow"/>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pPr>
        <w:spacing w:line="500" w:lineRule="exact"/>
        <w:rPr>
          <w:rFonts w:ascii="宋体" w:hAnsi="宋体"/>
          <w:color w:val="000000" w:themeColor="text1"/>
          <w:sz w:val="24"/>
          <w:highlight w:val="none"/>
          <w14:textFill>
            <w14:solidFill>
              <w14:schemeClr w14:val="tx1"/>
            </w14:solidFill>
          </w14:textFill>
        </w:rPr>
      </w:pPr>
    </w:p>
    <w:p>
      <w:pPr>
        <w:spacing w:line="500" w:lineRule="exact"/>
        <w:rPr>
          <w:rFonts w:ascii="宋体" w:hAnsi="宋体"/>
          <w:color w:val="000000" w:themeColor="text1"/>
          <w:sz w:val="24"/>
          <w:highlight w:val="none"/>
          <w14:textFill>
            <w14:solidFill>
              <w14:schemeClr w14:val="tx1"/>
            </w14:solidFill>
          </w14:textFill>
        </w:rPr>
      </w:pPr>
    </w:p>
    <w:p>
      <w:pPr>
        <w:spacing w:line="500" w:lineRule="exact"/>
        <w:rPr>
          <w:rFonts w:ascii="宋体" w:hAnsi="宋体"/>
          <w:color w:val="000000" w:themeColor="text1"/>
          <w:sz w:val="24"/>
          <w:highlight w:val="none"/>
          <w14:textFill>
            <w14:solidFill>
              <w14:schemeClr w14:val="tx1"/>
            </w14:solidFill>
          </w14:textFill>
        </w:rPr>
      </w:pPr>
    </w:p>
    <w:p>
      <w:pPr>
        <w:spacing w:line="500" w:lineRule="exact"/>
        <w:rPr>
          <w:rFonts w:ascii="宋体" w:hAnsi="宋体"/>
          <w:color w:val="000000" w:themeColor="text1"/>
          <w:sz w:val="24"/>
          <w:highlight w:val="none"/>
          <w14:textFill>
            <w14:solidFill>
              <w14:schemeClr w14:val="tx1"/>
            </w14:solidFill>
          </w14:textFill>
        </w:rPr>
      </w:pPr>
    </w:p>
    <w:p>
      <w:pPr>
        <w:spacing w:line="500" w:lineRule="exact"/>
        <w:rPr>
          <w:rFonts w:ascii="宋体" w:hAnsi="宋体"/>
          <w:color w:val="000000" w:themeColor="text1"/>
          <w:sz w:val="24"/>
          <w:highlight w:val="none"/>
          <w14:textFill>
            <w14:solidFill>
              <w14:schemeClr w14:val="tx1"/>
            </w14:solidFill>
          </w14:textFill>
        </w:rPr>
      </w:pPr>
    </w:p>
    <w:p>
      <w:pPr>
        <w:spacing w:line="500" w:lineRule="exact"/>
        <w:rPr>
          <w:rFonts w:ascii="宋体" w:hAnsi="宋体"/>
          <w:color w:val="000000" w:themeColor="text1"/>
          <w:sz w:val="24"/>
          <w:highlight w:val="none"/>
          <w14:textFill>
            <w14:solidFill>
              <w14:schemeClr w14:val="tx1"/>
            </w14:solidFill>
          </w14:textFill>
        </w:rPr>
      </w:pPr>
    </w:p>
    <w:p>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26637"/>
      <w:bookmarkStart w:id="15" w:name="_Toc11795"/>
      <w:bookmarkStart w:id="16" w:name="_Toc985"/>
      <w:bookmarkStart w:id="17" w:name="_Toc10294"/>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pPr>
        <w:spacing w:line="500" w:lineRule="exact"/>
        <w:rPr>
          <w:rFonts w:ascii="宋体" w:hAnsi="宋体"/>
          <w:color w:val="000000" w:themeColor="text1"/>
          <w:sz w:val="24"/>
          <w:highlight w:val="none"/>
          <w14:textFill>
            <w14:solidFill>
              <w14:schemeClr w14:val="tx1"/>
            </w14:solidFill>
          </w14:textFill>
        </w:rPr>
      </w:pPr>
    </w:p>
    <w:p>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pPr>
        <w:pStyle w:val="2"/>
        <w:rPr>
          <w:rFonts w:ascii="宋体" w:hAnsi="宋体"/>
          <w:sz w:val="24"/>
        </w:rPr>
      </w:pPr>
    </w:p>
    <w:p>
      <w:pPr>
        <w:pStyle w:val="2"/>
        <w:rPr>
          <w:rFonts w:ascii="宋体" w:hAnsi="宋体"/>
          <w:sz w:val="24"/>
        </w:rPr>
      </w:pPr>
    </w:p>
    <w:p>
      <w:pPr>
        <w:pStyle w:val="2"/>
        <w:rPr>
          <w:rFonts w:ascii="宋体" w:hAnsi="宋体"/>
          <w:sz w:val="24"/>
        </w:rPr>
      </w:pPr>
    </w:p>
    <w:p>
      <w:pPr>
        <w:jc w:val="center"/>
        <w:rPr>
          <w:rFonts w:hint="eastAsia" w:ascii="宋体" w:hAnsi="宋体"/>
          <w:b/>
          <w:sz w:val="36"/>
        </w:rPr>
      </w:pPr>
    </w:p>
    <w:p>
      <w:pPr>
        <w:jc w:val="center"/>
        <w:rPr>
          <w:rFonts w:hint="eastAsia" w:ascii="宋体" w:hAnsi="宋体"/>
          <w:b/>
          <w:sz w:val="36"/>
        </w:rPr>
      </w:pPr>
    </w:p>
    <w:p>
      <w:pPr>
        <w:jc w:val="center"/>
        <w:rPr>
          <w:rFonts w:ascii="宋体" w:hAnsi="宋体"/>
          <w:b/>
          <w:sz w:val="36"/>
        </w:rPr>
      </w:pPr>
      <w:r>
        <w:rPr>
          <w:rFonts w:hint="eastAsia" w:ascii="宋体" w:hAnsi="宋体"/>
          <w:b/>
          <w:sz w:val="36"/>
        </w:rPr>
        <w:t>营业执照等证明文件</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w:t>
      </w:r>
      <w:r>
        <w:rPr>
          <w:rFonts w:hint="eastAsia" w:ascii="宋体" w:hAnsi="宋体"/>
          <w:color w:val="000000" w:themeColor="text1"/>
          <w:sz w:val="24"/>
          <w:highlight w:val="none"/>
          <w:lang w:val="en-US" w:eastAsia="zh-CN"/>
          <w14:textFill>
            <w14:solidFill>
              <w14:schemeClr w14:val="tx1"/>
            </w14:solidFill>
          </w14:textFill>
        </w:rPr>
        <w:t>会计师事务所执业证书</w:t>
      </w:r>
      <w:r>
        <w:rPr>
          <w:rFonts w:hint="eastAsia"/>
          <w:color w:val="000000" w:themeColor="text1"/>
          <w:sz w:val="24"/>
          <w:highlight w:val="none"/>
          <w:lang w:val="en-US"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注册会计师证明材料</w:t>
      </w:r>
      <w:r>
        <w:rPr>
          <w:rFonts w:hint="eastAsia"/>
          <w:color w:val="000000" w:themeColor="text1"/>
          <w:sz w:val="24"/>
          <w:highlight w:val="none"/>
          <w:lang w:val="en-US" w:eastAsia="zh-CN"/>
          <w14:textFill>
            <w14:solidFill>
              <w14:schemeClr w14:val="tx1"/>
            </w14:solidFill>
          </w14:textFill>
        </w:rPr>
        <w:t>复印件</w:t>
      </w:r>
      <w:r>
        <w:rPr>
          <w:rFonts w:hint="eastAsia" w:ascii="宋体" w:hAnsi="宋体"/>
          <w:color w:val="000000" w:themeColor="text1"/>
          <w:sz w:val="24"/>
          <w:highlight w:val="none"/>
          <w:lang w:val="en-US" w:eastAsia="zh-CN"/>
          <w14:textFill>
            <w14:solidFill>
              <w14:schemeClr w14:val="tx1"/>
            </w14:solidFill>
          </w14:textFill>
        </w:rPr>
        <w:t>等</w:t>
      </w:r>
      <w:r>
        <w:rPr>
          <w:rFonts w:hint="eastAsia"/>
          <w:color w:val="000000" w:themeColor="text1"/>
          <w:sz w:val="24"/>
          <w:highlight w:val="none"/>
          <w:lang w:val="en-US" w:eastAsia="zh-CN"/>
          <w14:textFill>
            <w14:solidFill>
              <w14:schemeClr w14:val="tx1"/>
            </w14:solidFill>
          </w14:textFill>
        </w:rPr>
        <w:t>，</w:t>
      </w:r>
      <w:r>
        <w:rPr>
          <w:rFonts w:hint="eastAsia" w:cs="宋体"/>
          <w:color w:val="auto"/>
          <w:sz w:val="24"/>
          <w:szCs w:val="24"/>
          <w:lang w:eastAsia="zh-CN"/>
        </w:rPr>
        <w:t>以上材料</w:t>
      </w:r>
      <w:r>
        <w:rPr>
          <w:rFonts w:hint="eastAsia" w:ascii="宋体" w:hAnsi="宋体" w:cs="宋体"/>
          <w:color w:val="auto"/>
          <w:sz w:val="24"/>
          <w:szCs w:val="24"/>
        </w:rPr>
        <w:t>真实有效</w:t>
      </w:r>
      <w:r>
        <w:rPr>
          <w:rFonts w:hint="eastAsia" w:cs="宋体"/>
          <w:color w:val="auto"/>
          <w:sz w:val="24"/>
          <w:szCs w:val="24"/>
          <w:lang w:eastAsia="zh-CN"/>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pPr>
        <w:pStyle w:val="5"/>
        <w:spacing w:line="500" w:lineRule="exact"/>
        <w:ind w:firstLine="482" w:firstLineChars="200"/>
        <w:rPr>
          <w:rFonts w:cs="Times New Roman"/>
          <w:b/>
          <w:bCs/>
          <w:color w:val="auto"/>
        </w:rPr>
      </w:pPr>
      <w:r>
        <w:rPr>
          <w:rFonts w:hint="eastAsia"/>
          <w:b/>
          <w:bCs/>
          <w:color w:val="auto"/>
        </w:rPr>
        <w:t>（注：提供营业执照副本</w:t>
      </w:r>
      <w:r>
        <w:rPr>
          <w:rFonts w:hint="eastAsia"/>
          <w:b/>
          <w:bCs/>
          <w:color w:val="auto"/>
          <w:lang w:eastAsia="zh-CN"/>
        </w:rPr>
        <w:t>、</w:t>
      </w:r>
      <w:r>
        <w:rPr>
          <w:rFonts w:hint="eastAsia"/>
          <w:b/>
          <w:bCs/>
          <w:color w:val="auto"/>
          <w:lang w:val="en-US" w:eastAsia="zh-CN"/>
        </w:rPr>
        <w:t>会计师事务所执业证书；注册会计师证明材料复印件等</w:t>
      </w:r>
      <w:r>
        <w:rPr>
          <w:rFonts w:hint="eastAsia"/>
          <w:b/>
          <w:bCs/>
          <w:color w:val="auto"/>
        </w:rPr>
        <w:t>复印件，由企业加盖公章并注明复印件与原件一致。）</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pPr>
        <w:spacing w:line="400" w:lineRule="exact"/>
        <w:jc w:val="center"/>
        <w:rPr>
          <w:rFonts w:hint="eastAsia" w:hAnsi="宋体"/>
          <w:b/>
          <w:sz w:val="32"/>
          <w:szCs w:val="32"/>
        </w:rPr>
      </w:pPr>
      <w:bookmarkStart w:id="18" w:name="_Toc18984"/>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p>
      <w:pPr>
        <w:spacing w:line="400" w:lineRule="exact"/>
        <w:jc w:val="center"/>
        <w:rPr>
          <w:rFonts w:hint="eastAsia" w:hAnsi="宋体"/>
          <w:b/>
          <w:sz w:val="32"/>
          <w:szCs w:val="32"/>
        </w:rPr>
      </w:pPr>
    </w:p>
    <w:bookmarkEnd w:id="18"/>
    <w:p>
      <w:pPr>
        <w:pStyle w:val="9"/>
        <w:spacing w:before="75" w:beforeAutospacing="0" w:after="75" w:afterAutospacing="0"/>
        <w:jc w:val="both"/>
        <w:rPr>
          <w:rFonts w:hint="eastAsia"/>
          <w:b/>
          <w:sz w:val="32"/>
          <w:szCs w:val="32"/>
        </w:rPr>
      </w:pPr>
    </w:p>
    <w:p>
      <w:pPr>
        <w:pStyle w:val="9"/>
        <w:spacing w:before="75" w:beforeAutospacing="0" w:after="75" w:afterAutospacing="0"/>
        <w:jc w:val="center"/>
        <w:rPr>
          <w:rFonts w:hint="eastAsia"/>
          <w:b/>
          <w:sz w:val="32"/>
          <w:szCs w:val="32"/>
        </w:rPr>
      </w:pPr>
    </w:p>
    <w:p>
      <w:pPr>
        <w:pStyle w:val="2"/>
        <w:ind w:firstLine="361" w:firstLineChars="100"/>
        <w:rPr>
          <w:rFonts w:hint="eastAsia" w:ascii="宋体" w:hAnsi="宋体" w:cs="宋体"/>
          <w:b/>
          <w:bCs/>
          <w:sz w:val="36"/>
          <w:szCs w:val="36"/>
        </w:rPr>
      </w:pPr>
    </w:p>
    <w:p>
      <w:pPr>
        <w:pStyle w:val="2"/>
        <w:rPr>
          <w:rFonts w:hint="eastAsia" w:ascii="宋体" w:hAnsi="宋体" w:cs="宋体"/>
          <w:b/>
          <w:bCs/>
          <w:sz w:val="36"/>
          <w:szCs w:val="36"/>
        </w:rPr>
      </w:pPr>
    </w:p>
    <w:p>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pPr>
        <w:numPr>
          <w:ilvl w:val="0"/>
          <w:numId w:val="2"/>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pPr>
        <w:spacing w:line="500" w:lineRule="exact"/>
        <w:jc w:val="left"/>
        <w:rPr>
          <w:rFonts w:ascii="宋体" w:cs="Times New Roman"/>
          <w:kern w:val="0"/>
          <w:sz w:val="24"/>
          <w:szCs w:val="24"/>
        </w:rPr>
      </w:pPr>
    </w:p>
    <w:p>
      <w:pPr>
        <w:numPr>
          <w:ilvl w:val="0"/>
          <w:numId w:val="2"/>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9"/>
        <w:spacing w:before="75" w:beforeAutospacing="0" w:after="75" w:afterAutospacing="0"/>
        <w:jc w:val="center"/>
        <w:rPr>
          <w:rFonts w:hint="eastAsia" w:cs="宋体"/>
          <w:b/>
          <w:bCs/>
          <w:sz w:val="32"/>
          <w:szCs w:val="32"/>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jc w:val="center"/>
        <w:rPr>
          <w:rFonts w:ascii="宋体" w:hAnsi="宋体" w:cs="宋体"/>
          <w:b/>
          <w:sz w:val="36"/>
        </w:rPr>
      </w:pPr>
      <w:r>
        <w:rPr>
          <w:rFonts w:hint="eastAsia" w:ascii="宋体" w:hAnsi="宋体" w:cs="宋体"/>
          <w:b/>
          <w:sz w:val="36"/>
        </w:rPr>
        <w:t>供应商提交的其它资料</w:t>
      </w:r>
    </w:p>
    <w:p>
      <w:pPr>
        <w:rPr>
          <w:rFonts w:ascii="宋体" w:hAnsi="宋体" w:cs="宋体"/>
          <w:b/>
          <w:sz w:val="36"/>
        </w:rPr>
      </w:pPr>
    </w:p>
    <w:p>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pPr>
        <w:spacing w:line="380" w:lineRule="exact"/>
        <w:rPr>
          <w:rFonts w:hint="eastAsia" w:ascii="宋体" w:hAnsi="宋体" w:eastAsia="宋体" w:cs="宋体"/>
          <w:sz w:val="24"/>
          <w:szCs w:val="24"/>
        </w:rPr>
      </w:pPr>
    </w:p>
    <w:p>
      <w:pPr>
        <w:spacing w:line="380" w:lineRule="exact"/>
        <w:rPr>
          <w:rFonts w:hint="eastAsia" w:ascii="宋体" w:hAnsi="宋体" w:eastAsia="宋体" w:cs="宋体"/>
          <w:sz w:val="24"/>
          <w:szCs w:val="24"/>
        </w:rPr>
      </w:pPr>
    </w:p>
    <w:p>
      <w:pPr>
        <w:spacing w:line="500" w:lineRule="exact"/>
        <w:rPr>
          <w:rFonts w:hint="eastAsia" w:ascii="宋体" w:hAnsi="宋体" w:eastAsia="宋体" w:cs="宋体"/>
          <w:sz w:val="24"/>
          <w:szCs w:val="24"/>
        </w:rPr>
      </w:pPr>
    </w:p>
    <w:p>
      <w:pPr>
        <w:spacing w:line="500" w:lineRule="exact"/>
        <w:rPr>
          <w:rFonts w:hint="eastAsia" w:ascii="宋体" w:hAnsi="宋体" w:eastAsia="宋体" w:cs="宋体"/>
          <w:sz w:val="24"/>
          <w:szCs w:val="24"/>
        </w:rPr>
      </w:pPr>
    </w:p>
    <w:p>
      <w:pPr>
        <w:spacing w:line="500" w:lineRule="exact"/>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pStyle w:val="9"/>
        <w:spacing w:before="75" w:beforeAutospacing="0" w:after="75" w:afterAutospacing="0"/>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1"/>
          <w:szCs w:val="21"/>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pPr>
        <w:jc w:val="both"/>
        <w:rPr>
          <w:rFonts w:ascii="宋体" w:hAnsi="宋体"/>
          <w:b/>
          <w:color w:val="000000" w:themeColor="text1"/>
          <w:sz w:val="52"/>
          <w:szCs w:val="72"/>
          <w:highlight w:val="none"/>
          <w14:textFill>
            <w14:solidFill>
              <w14:schemeClr w14:val="tx1"/>
            </w14:solidFill>
          </w14:textFill>
        </w:rPr>
      </w:pPr>
    </w:p>
    <w:p>
      <w:pPr>
        <w:pStyle w:val="2"/>
      </w:pPr>
    </w:p>
    <w:p>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pPr>
        <w:jc w:val="center"/>
        <w:rPr>
          <w:rFonts w:ascii="宋体" w:hAnsi="宋体"/>
          <w:b/>
          <w:color w:val="000000" w:themeColor="text1"/>
          <w:sz w:val="24"/>
          <w:highlight w:val="none"/>
          <w14:textFill>
            <w14:solidFill>
              <w14:schemeClr w14:val="tx1"/>
            </w14:solidFill>
          </w14:textFill>
        </w:rPr>
      </w:pPr>
    </w:p>
    <w:p>
      <w:pPr>
        <w:jc w:val="center"/>
        <w:rPr>
          <w:rFonts w:ascii="宋体" w:hAnsi="宋体"/>
          <w:b/>
          <w:color w:val="000000" w:themeColor="text1"/>
          <w:sz w:val="24"/>
          <w:highlight w:val="none"/>
          <w14:textFill>
            <w14:solidFill>
              <w14:schemeClr w14:val="tx1"/>
            </w14:solidFill>
          </w14:textFill>
        </w:rPr>
      </w:pPr>
    </w:p>
    <w:p>
      <w:pPr>
        <w:pStyle w:val="2"/>
      </w:pPr>
    </w:p>
    <w:p>
      <w:pPr>
        <w:pStyle w:val="2"/>
      </w:pPr>
    </w:p>
    <w:p>
      <w:pPr>
        <w:jc w:val="center"/>
        <w:rPr>
          <w:rFonts w:ascii="宋体" w:hAnsi="宋体"/>
          <w:b/>
          <w:color w:val="000000" w:themeColor="text1"/>
          <w:sz w:val="30"/>
          <w:szCs w:val="30"/>
          <w:highlight w:val="none"/>
          <w14:textFill>
            <w14:solidFill>
              <w14:schemeClr w14:val="tx1"/>
            </w14:solidFill>
          </w14:textFill>
        </w:rPr>
      </w:pPr>
    </w:p>
    <w:p>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pPr>
        <w:rPr>
          <w:rFonts w:ascii="宋体" w:hAnsi="宋体"/>
          <w:b/>
          <w:color w:val="000000" w:themeColor="text1"/>
          <w:sz w:val="30"/>
          <w:szCs w:val="30"/>
          <w:highlight w:val="none"/>
          <w14:textFill>
            <w14:solidFill>
              <w14:schemeClr w14:val="tx1"/>
            </w14:solidFill>
          </w14:textFill>
        </w:rPr>
      </w:pPr>
    </w:p>
    <w:p>
      <w:pPr>
        <w:pStyle w:val="2"/>
        <w:rPr>
          <w:rFonts w:ascii="宋体" w:hAnsi="宋体"/>
          <w:b/>
          <w:color w:val="000000" w:themeColor="text1"/>
          <w:sz w:val="30"/>
          <w:szCs w:val="30"/>
          <w:highlight w:val="none"/>
          <w14:textFill>
            <w14:solidFill>
              <w14:schemeClr w14:val="tx1"/>
            </w14:solidFill>
          </w14:textFill>
        </w:rPr>
      </w:pPr>
    </w:p>
    <w:p>
      <w:pPr>
        <w:pStyle w:val="2"/>
        <w:rPr>
          <w:rFonts w:ascii="宋体" w:hAnsi="宋体"/>
          <w:b/>
          <w:color w:val="000000" w:themeColor="text1"/>
          <w:sz w:val="30"/>
          <w:szCs w:val="30"/>
          <w:highlight w:val="none"/>
          <w14:textFill>
            <w14:solidFill>
              <w14:schemeClr w14:val="tx1"/>
            </w14:solidFill>
          </w14:textFill>
        </w:rPr>
      </w:pPr>
    </w:p>
    <w:p>
      <w:pPr>
        <w:rPr>
          <w:rFonts w:ascii="宋体" w:hAnsi="宋体"/>
          <w:b/>
          <w:color w:val="000000" w:themeColor="text1"/>
          <w:sz w:val="30"/>
          <w:szCs w:val="30"/>
          <w:highlight w:val="none"/>
          <w14:textFill>
            <w14:solidFill>
              <w14:schemeClr w14:val="tx1"/>
            </w14:solidFill>
          </w14:textFill>
        </w:rPr>
      </w:pPr>
    </w:p>
    <w:p>
      <w:pPr>
        <w:pStyle w:val="2"/>
      </w:pPr>
    </w:p>
    <w:p>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23</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p>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pPr>
        <w:spacing w:line="440" w:lineRule="exact"/>
        <w:rPr>
          <w:rFonts w:ascii="宋体" w:hAnsi="宋体"/>
          <w:color w:val="000000" w:themeColor="text1"/>
          <w:sz w:val="24"/>
          <w:highlight w:val="none"/>
          <w14:textFill>
            <w14:solidFill>
              <w14:schemeClr w14:val="tx1"/>
            </w14:solidFill>
          </w14:textFill>
        </w:rPr>
      </w:pPr>
    </w:p>
    <w:p>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1213"/>
      <w:bookmarkStart w:id="22" w:name="_Toc29471"/>
      <w:bookmarkStart w:id="23" w:name="_Toc1807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pPr>
        <w:tabs>
          <w:tab w:val="left" w:pos="13000"/>
        </w:tabs>
        <w:spacing w:line="500" w:lineRule="exact"/>
        <w:rPr>
          <w:rFonts w:ascii="宋体" w:hAnsi="宋体"/>
          <w:color w:val="000000" w:themeColor="text1"/>
          <w:sz w:val="24"/>
          <w:highlight w:val="none"/>
          <w14:textFill>
            <w14:solidFill>
              <w14:schemeClr w14:val="tx1"/>
            </w14:solidFill>
          </w14:textFill>
        </w:rPr>
      </w:pPr>
    </w:p>
    <w:p>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pPr>
        <w:pStyle w:val="9"/>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p>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tbl>
      <w:tblPr>
        <w:tblStyle w:val="10"/>
        <w:tblW w:w="999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60"/>
        <w:gridCol w:w="1498"/>
        <w:gridCol w:w="4629"/>
        <w:gridCol w:w="1587"/>
        <w:gridCol w:w="13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9" w:hRule="atLeast"/>
        </w:trPr>
        <w:tc>
          <w:tcPr>
            <w:tcW w:w="699"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采购包</w:t>
            </w:r>
          </w:p>
        </w:tc>
        <w:tc>
          <w:tcPr>
            <w:tcW w:w="149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首次报价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交货期/工期/项目完成时间/服务时间</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lang w:val="en-US" w:eastAsia="zh-CN"/>
              </w:rPr>
              <w:t>询价</w:t>
            </w:r>
            <w:r>
              <w:rPr>
                <w:rFonts w:hint="eastAsia" w:ascii="宋体" w:hAnsi="宋体" w:eastAsia="宋体" w:cs="宋体"/>
                <w:sz w:val="24"/>
                <w:szCs w:val="24"/>
              </w:rPr>
              <w:t>保证金</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9" w:hRule="atLeast"/>
        </w:trPr>
        <w:tc>
          <w:tcPr>
            <w:tcW w:w="699"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w:t>
            </w:r>
          </w:p>
        </w:tc>
        <w:tc>
          <w:tcPr>
            <w:tcW w:w="149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9" w:hRule="atLeast"/>
        </w:trPr>
        <w:tc>
          <w:tcPr>
            <w:tcW w:w="699"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w:t>
            </w:r>
          </w:p>
        </w:tc>
        <w:tc>
          <w:tcPr>
            <w:tcW w:w="149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4" w:hRule="atLeast"/>
        </w:trPr>
        <w:tc>
          <w:tcPr>
            <w:tcW w:w="699"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w:t>
            </w:r>
          </w:p>
        </w:tc>
        <w:tc>
          <w:tcPr>
            <w:tcW w:w="149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sz w:val="24"/>
                <w:szCs w:val="24"/>
              </w:rPr>
            </w:pPr>
            <w:r>
              <w:rPr>
                <w:rFonts w:hint="eastAsia" w:ascii="宋体" w:hAnsi="宋体" w:eastAsia="宋体" w:cs="宋体"/>
                <w:sz w:val="24"/>
                <w:szCs w:val="24"/>
              </w:rPr>
              <w:t>    </w:t>
            </w:r>
          </w:p>
        </w:tc>
      </w:tr>
    </w:tbl>
    <w:p>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pPr>
        <w:spacing w:line="480" w:lineRule="exact"/>
        <w:rPr>
          <w:rFonts w:hint="eastAsia" w:ascii="宋体" w:hAnsi="宋体"/>
          <w:sz w:val="24"/>
        </w:rPr>
      </w:pPr>
    </w:p>
    <w:p>
      <w:pPr>
        <w:spacing w:line="480" w:lineRule="exact"/>
        <w:rPr>
          <w:rFonts w:hint="eastAsia" w:ascii="宋体" w:hAnsi="宋体"/>
          <w:sz w:val="24"/>
        </w:rPr>
      </w:pPr>
    </w:p>
    <w:p>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pPr>
        <w:pStyle w:val="6"/>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pPr>
        <w:pStyle w:val="9"/>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p>
      <w:pPr>
        <w:spacing w:line="500" w:lineRule="exact"/>
        <w:ind w:right="480"/>
        <w:rPr>
          <w:rFonts w:ascii="宋体" w:hAnsi="宋体"/>
          <w:color w:val="000000" w:themeColor="text1"/>
          <w:sz w:val="24"/>
          <w:highlight w:val="none"/>
          <w14:textFill>
            <w14:solidFill>
              <w14:schemeClr w14:val="tx1"/>
            </w14:solidFill>
          </w14:textFill>
        </w:rPr>
      </w:pPr>
    </w:p>
    <w:p>
      <w:pPr>
        <w:rPr>
          <w:color w:val="000000" w:themeColor="text1"/>
          <w:highlight w:val="none"/>
          <w14:textFill>
            <w14:solidFill>
              <w14:schemeClr w14:val="tx1"/>
            </w14:solidFill>
          </w14:textFill>
        </w:rPr>
      </w:pPr>
    </w:p>
    <w:p>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sz w:val="24"/>
          <w:szCs w:val="24"/>
        </w:rPr>
      </w:pPr>
      <w:bookmarkStart w:id="25" w:name="_Toc17820"/>
      <w:bookmarkStart w:id="26" w:name="_Toc22985"/>
      <w:bookmarkStart w:id="27" w:name="_Toc9231"/>
      <w:bookmarkStart w:id="28" w:name="_Toc14450"/>
      <w:bookmarkStart w:id="29" w:name="_Toc10115"/>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ascii="宋体" w:hAnsi="宋体" w:eastAsia="宋体" w:cs="宋体"/>
          <w:b/>
          <w:bCs/>
          <w:sz w:val="24"/>
          <w:szCs w:val="24"/>
        </w:rPr>
        <w:t>详细报价书</w:t>
      </w:r>
    </w:p>
    <w:bookmarkEnd w:id="25"/>
    <w:bookmarkEnd w:id="26"/>
    <w:p>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p>
    <w:p>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1.各供应商应根据</w:t>
      </w:r>
      <w:r>
        <w:rPr>
          <w:rFonts w:hint="eastAsia" w:ascii="宋体" w:hAnsi="宋体" w:eastAsia="宋体" w:cs="宋体"/>
          <w:sz w:val="24"/>
          <w:szCs w:val="24"/>
          <w:lang w:eastAsia="zh-CN"/>
        </w:rPr>
        <w:t>询价</w:t>
      </w:r>
      <w:r>
        <w:rPr>
          <w:rFonts w:hint="eastAsia" w:ascii="宋体" w:hAnsi="宋体" w:eastAsia="宋体" w:cs="宋体"/>
          <w:sz w:val="24"/>
          <w:szCs w:val="24"/>
        </w:rPr>
        <w:t>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3.对于不能详细列明采购标的的技术、服务要求的磋商采购项目或者如优惠率磋商、单价磋商等特殊类型的磋商采购项目，由供应商根据磋商文件的具体规定和项目特点提交详细报价书，采购人或采购代理机构如果对详细报价书有统一格式要求的，可以进行规定或附表。如果没有特别要求的，则格式由供应商根据项目特点自行拟制。</w:t>
      </w:r>
    </w:p>
    <w:p>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bookmarkStart w:id="30" w:name="_GoBack"/>
      <w:bookmarkEnd w:id="30"/>
    </w:p>
    <w:p>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pPr>
        <w:pStyle w:val="9"/>
        <w:spacing w:before="75" w:after="75"/>
        <w:ind w:firstLine="2108" w:firstLineChars="700"/>
        <w:rPr>
          <w:rFonts w:hint="eastAsia"/>
          <w:b/>
          <w:color w:val="FF0000"/>
          <w:sz w:val="30"/>
          <w:szCs w:val="30"/>
          <w:highlight w:val="none"/>
          <w:lang w:eastAsia="zh-CN"/>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r>
        <w:rPr>
          <w:rFonts w:hint="eastAsia"/>
          <w:b/>
          <w:color w:val="auto"/>
          <w:sz w:val="30"/>
          <w:szCs w:val="30"/>
          <w:highlight w:val="none"/>
          <w:lang w:eastAsia="zh-CN"/>
        </w:rPr>
        <w:t>中小企业声明函（工程、服务）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本公司</w:t>
      </w:r>
      <w:r>
        <w:rPr>
          <w:rFonts w:hint="eastAsia" w:ascii="宋体" w:hAnsi="宋体" w:eastAsia="宋体" w:cs="宋体"/>
          <w:sz w:val="24"/>
          <w:szCs w:val="24"/>
          <w:u w:val="single"/>
        </w:rPr>
        <w:t>（联合体）</w:t>
      </w:r>
      <w:r>
        <w:rPr>
          <w:rFonts w:hint="eastAsia" w:ascii="宋体" w:hAnsi="宋体" w:eastAsia="宋体" w:cs="宋体"/>
          <w:sz w:val="24"/>
          <w:szCs w:val="24"/>
        </w:rPr>
        <w:t>郑重声明，根据《政府采购促进中小企业发展管理办法》（财库﹝2020﹞46号）的规定，本公司</w:t>
      </w:r>
      <w:r>
        <w:rPr>
          <w:rFonts w:hint="eastAsia" w:ascii="宋体" w:hAnsi="宋体" w:eastAsia="宋体" w:cs="宋体"/>
          <w:sz w:val="24"/>
          <w:szCs w:val="24"/>
          <w:u w:val="single"/>
        </w:rPr>
        <w:t>（联合体）</w:t>
      </w:r>
      <w:r>
        <w:rPr>
          <w:rFonts w:hint="eastAsia" w:ascii="宋体" w:hAnsi="宋体" w:eastAsia="宋体" w:cs="宋体"/>
          <w:sz w:val="24"/>
          <w:szCs w:val="24"/>
        </w:rPr>
        <w:t>参加</w:t>
      </w:r>
      <w:r>
        <w:rPr>
          <w:rFonts w:hint="eastAsia" w:ascii="宋体" w:hAnsi="宋体" w:eastAsia="宋体" w:cs="宋体"/>
          <w:sz w:val="24"/>
          <w:szCs w:val="24"/>
          <w:u w:val="single"/>
        </w:rPr>
        <w:t>（单位名称）</w:t>
      </w:r>
      <w:r>
        <w:rPr>
          <w:rFonts w:hint="eastAsia" w:ascii="宋体" w:hAnsi="宋体" w:eastAsia="宋体" w:cs="宋体"/>
          <w:sz w:val="24"/>
          <w:szCs w:val="24"/>
        </w:rPr>
        <w:t>的</w:t>
      </w:r>
      <w:r>
        <w:rPr>
          <w:rFonts w:hint="eastAsia" w:ascii="宋体" w:hAnsi="宋体" w:eastAsia="宋体" w:cs="宋体"/>
          <w:sz w:val="24"/>
          <w:szCs w:val="24"/>
          <w:u w:val="single"/>
        </w:rPr>
        <w:t>（项目名称）</w:t>
      </w:r>
      <w:r>
        <w:rPr>
          <w:rFonts w:hint="eastAsia" w:ascii="宋体" w:hAnsi="宋体" w:eastAsia="宋体" w:cs="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u w:val="single"/>
        </w:rPr>
        <w:t>（标的名称）</w:t>
      </w:r>
      <w:r>
        <w:rPr>
          <w:rFonts w:hint="eastAsia" w:ascii="宋体" w:hAnsi="宋体" w:eastAsia="宋体" w:cs="宋体"/>
          <w:sz w:val="24"/>
          <w:szCs w:val="24"/>
        </w:rPr>
        <w:t>，属于</w:t>
      </w:r>
      <w:r>
        <w:rPr>
          <w:rFonts w:hint="eastAsia" w:ascii="宋体" w:hAnsi="宋体" w:eastAsia="宋体" w:cs="宋体"/>
          <w:sz w:val="24"/>
          <w:szCs w:val="24"/>
          <w:u w:val="single"/>
        </w:rPr>
        <w:t>（采购文件中明确的所属行业）</w:t>
      </w:r>
      <w:r>
        <w:rPr>
          <w:rFonts w:hint="eastAsia" w:ascii="宋体" w:hAnsi="宋体" w:eastAsia="宋体" w:cs="宋体"/>
          <w:sz w:val="24"/>
          <w:szCs w:val="24"/>
        </w:rPr>
        <w:t>行业；承建（承接）企业为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w:t>
      </w:r>
      <w:r>
        <w:rPr>
          <w:rFonts w:hint="eastAsia" w:ascii="宋体" w:hAnsi="宋体" w:eastAsia="宋体" w:cs="宋体"/>
          <w:sz w:val="24"/>
          <w:szCs w:val="24"/>
        </w:rPr>
        <w:t>人，营业收入为</w:t>
      </w:r>
      <w:r>
        <w:rPr>
          <w:rFonts w:hint="eastAsia" w:ascii="宋体" w:hAnsi="宋体" w:eastAsia="宋体" w:cs="宋体"/>
          <w:sz w:val="24"/>
          <w:szCs w:val="24"/>
          <w:u w:val="single"/>
        </w:rPr>
        <w:t> </w:t>
      </w:r>
      <w:r>
        <w:rPr>
          <w:rFonts w:hint="eastAsia" w:ascii="宋体" w:hAnsi="宋体" w:eastAsia="宋体" w:cs="宋体"/>
          <w:sz w:val="24"/>
          <w:szCs w:val="24"/>
        </w:rPr>
        <w:t>万元，资产总额为</w:t>
      </w:r>
      <w:r>
        <w:rPr>
          <w:rFonts w:hint="eastAsia" w:ascii="宋体" w:hAnsi="宋体" w:eastAsia="宋体" w:cs="宋体"/>
          <w:sz w:val="24"/>
          <w:szCs w:val="24"/>
          <w:u w:val="single"/>
        </w:rPr>
        <w:t> </w:t>
      </w:r>
      <w:r>
        <w:rPr>
          <w:rFonts w:hint="eastAsia" w:ascii="宋体" w:hAnsi="宋体" w:eastAsia="宋体" w:cs="宋体"/>
          <w:sz w:val="24"/>
          <w:szCs w:val="24"/>
        </w:rPr>
        <w:t>万元1，属于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u w:val="single"/>
        </w:rPr>
        <w:t>（标的名称）</w:t>
      </w:r>
      <w:r>
        <w:rPr>
          <w:rFonts w:hint="eastAsia" w:ascii="宋体" w:hAnsi="宋体" w:eastAsia="宋体" w:cs="宋体"/>
          <w:sz w:val="24"/>
          <w:szCs w:val="24"/>
        </w:rPr>
        <w:t>，属于</w:t>
      </w:r>
      <w:r>
        <w:rPr>
          <w:rFonts w:hint="eastAsia" w:ascii="宋体" w:hAnsi="宋体" w:eastAsia="宋体" w:cs="宋体"/>
          <w:sz w:val="24"/>
          <w:szCs w:val="24"/>
          <w:u w:val="single"/>
        </w:rPr>
        <w:t>（采购文件中明确的所属行业）</w:t>
      </w:r>
      <w:r>
        <w:rPr>
          <w:rFonts w:hint="eastAsia" w:ascii="宋体" w:hAnsi="宋体" w:eastAsia="宋体" w:cs="宋体"/>
          <w:sz w:val="24"/>
          <w:szCs w:val="24"/>
        </w:rPr>
        <w:t>行业；承建（承接）企业为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w:t>
      </w:r>
      <w:r>
        <w:rPr>
          <w:rFonts w:hint="eastAsia" w:ascii="宋体" w:hAnsi="宋体" w:eastAsia="宋体" w:cs="宋体"/>
          <w:sz w:val="24"/>
          <w:szCs w:val="24"/>
        </w:rPr>
        <w:t>人，营业收入为</w:t>
      </w:r>
      <w:r>
        <w:rPr>
          <w:rFonts w:hint="eastAsia" w:ascii="宋体" w:hAnsi="宋体" w:eastAsia="宋体" w:cs="宋体"/>
          <w:sz w:val="24"/>
          <w:szCs w:val="24"/>
          <w:u w:val="single"/>
        </w:rPr>
        <w:t> </w:t>
      </w:r>
      <w:r>
        <w:rPr>
          <w:rFonts w:hint="eastAsia" w:ascii="宋体" w:hAnsi="宋体" w:eastAsia="宋体" w:cs="宋体"/>
          <w:sz w:val="24"/>
          <w:szCs w:val="24"/>
        </w:rPr>
        <w:t>万元，资产总额为</w:t>
      </w:r>
      <w:r>
        <w:rPr>
          <w:rFonts w:hint="eastAsia" w:ascii="宋体" w:hAnsi="宋体" w:eastAsia="宋体" w:cs="宋体"/>
          <w:sz w:val="24"/>
          <w:szCs w:val="24"/>
          <w:u w:val="single"/>
        </w:rPr>
        <w:t> </w:t>
      </w:r>
      <w:r>
        <w:rPr>
          <w:rFonts w:hint="eastAsia" w:ascii="宋体" w:hAnsi="宋体" w:eastAsia="宋体" w:cs="宋体"/>
          <w:sz w:val="24"/>
          <w:szCs w:val="24"/>
        </w:rPr>
        <w:t>万元1，属于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以上企业，不属于大企业的分支机构，不存在控股股东为大企业的情形，也不存在与大企业的负责人为同一人的情形。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本企业对上述声明内容的真实性负责。如有虚假，将依法承担相应责任。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企业名称（盖章）：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pPr>
        <w:keepNext w:val="0"/>
        <w:keepLines w:val="0"/>
        <w:widowControl/>
        <w:suppressLineNumbers w:val="0"/>
        <w:jc w:val="left"/>
      </w:pP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1、从业人员、营业收入、资产总额填报上一年度数据，无上一年度数据的新成立企业可不填报。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2、供应商须按磋商文件中明确的所属行业填列，多品目项目中须按上表要求逐条填列，否则，其提供的中小企业声明将被判定为无效声明函，由此造成的后果由供应商自行承担（涉及资格的按无效报价处理；涉及价格评审优惠的，不予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pPr>
        <w:keepNext w:val="0"/>
        <w:keepLines w:val="0"/>
        <w:widowControl/>
        <w:suppressLineNumbers w:val="0"/>
        <w:jc w:val="left"/>
      </w:pP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  残疾人福利性单位声明函（若有）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本供应商郑重声明，根据《财政部、民政部、中国残疾人联合会关于促进残疾人就业政府采购政策的通知》（财库[2017]141号）、《政府采购促进中小企业发展管理办法》（财库〔2020〕46号）的规定，本供应商为符合条件的残疾人福利性单位，且本供应商参加贵单位的</w:t>
      </w:r>
      <w:r>
        <w:rPr>
          <w:rFonts w:hint="eastAsia" w:ascii="宋体" w:hAnsi="宋体" w:eastAsia="宋体" w:cs="宋体"/>
          <w:sz w:val="24"/>
          <w:szCs w:val="24"/>
          <w:u w:val="single"/>
        </w:rPr>
        <w:t>（填写“项目名称”）</w:t>
      </w:r>
      <w:r>
        <w:rPr>
          <w:rFonts w:hint="eastAsia" w:ascii="宋体" w:hAnsi="宋体" w:eastAsia="宋体" w:cs="宋体"/>
          <w:sz w:val="24"/>
          <w:szCs w:val="24"/>
        </w:rPr>
        <w:t>项目采购活动：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 ）提供本供应商制造的</w:t>
      </w:r>
      <w:r>
        <w:rPr>
          <w:rFonts w:hint="eastAsia" w:ascii="宋体" w:hAnsi="宋体" w:eastAsia="宋体" w:cs="宋体"/>
          <w:sz w:val="24"/>
          <w:szCs w:val="24"/>
          <w:u w:val="single"/>
        </w:rPr>
        <w:t>（填写“所投采购包、品目号”）</w:t>
      </w:r>
      <w:r>
        <w:rPr>
          <w:rFonts w:hint="eastAsia" w:ascii="宋体" w:hAnsi="宋体" w:eastAsia="宋体" w:cs="宋体"/>
          <w:sz w:val="24"/>
          <w:szCs w:val="24"/>
        </w:rPr>
        <w:t>货物，或提供其他残疾人福利性单位制造的</w:t>
      </w:r>
      <w:r>
        <w:rPr>
          <w:rFonts w:hint="eastAsia" w:ascii="宋体" w:hAnsi="宋体" w:eastAsia="宋体" w:cs="宋体"/>
          <w:sz w:val="24"/>
          <w:szCs w:val="24"/>
          <w:u w:val="single"/>
        </w:rPr>
        <w:t>（填写“所投采购包、品目号”）</w:t>
      </w:r>
      <w:r>
        <w:rPr>
          <w:rFonts w:hint="eastAsia" w:ascii="宋体" w:hAnsi="宋体" w:eastAsia="宋体" w:cs="宋体"/>
          <w:sz w:val="24"/>
          <w:szCs w:val="24"/>
        </w:rPr>
        <w:t>货物（不包括使用非残疾人福利性单位注册商标的货物）。（说明：只有部分货物由残疾人福利企业制造的，在该货物后标★）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 ）由本供应商承建的</w:t>
      </w:r>
      <w:r>
        <w:rPr>
          <w:rFonts w:hint="eastAsia" w:ascii="宋体" w:hAnsi="宋体" w:eastAsia="宋体" w:cs="宋体"/>
          <w:sz w:val="24"/>
          <w:szCs w:val="24"/>
          <w:u w:val="single"/>
        </w:rPr>
        <w:t>（填写“所投采购包、品目号”）</w:t>
      </w:r>
      <w:r>
        <w:rPr>
          <w:rFonts w:hint="eastAsia" w:ascii="宋体" w:hAnsi="宋体" w:eastAsia="宋体" w:cs="宋体"/>
          <w:sz w:val="24"/>
          <w:szCs w:val="24"/>
        </w:rPr>
        <w:t>工程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 ）由本供应商承接的</w:t>
      </w:r>
      <w:r>
        <w:rPr>
          <w:rFonts w:hint="eastAsia" w:ascii="宋体" w:hAnsi="宋体" w:eastAsia="宋体" w:cs="宋体"/>
          <w:sz w:val="24"/>
          <w:szCs w:val="24"/>
          <w:u w:val="single"/>
        </w:rPr>
        <w:t>（填写“所投采购包、品目号”）</w:t>
      </w:r>
      <w:r>
        <w:rPr>
          <w:rFonts w:hint="eastAsia" w:ascii="宋体" w:hAnsi="宋体" w:eastAsia="宋体" w:cs="宋体"/>
          <w:sz w:val="24"/>
          <w:szCs w:val="24"/>
        </w:rPr>
        <w:t>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本供应商对上述声明的真实性负责。如有虚假，将依法承担相应责任。</w:t>
      </w:r>
    </w:p>
    <w:p>
      <w:pPr>
        <w:keepNext w:val="0"/>
        <w:keepLines w:val="0"/>
        <w:widowControl/>
        <w:suppressLineNumbers w:val="0"/>
        <w:spacing w:after="240" w:afterAutospacing="0"/>
        <w:jc w:val="left"/>
      </w:pP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供应商代表</w:t>
      </w:r>
      <w:r>
        <w:rPr>
          <w:rFonts w:hint="eastAsia" w:ascii="宋体" w:hAnsi="宋体" w:eastAsia="宋体" w:cs="宋体"/>
          <w:sz w:val="24"/>
          <w:szCs w:val="24"/>
          <w:u w:val="single"/>
        </w:rPr>
        <w:t>　　　（签字）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供应商名称</w:t>
      </w:r>
      <w:r>
        <w:rPr>
          <w:rFonts w:hint="eastAsia" w:ascii="宋体" w:hAnsi="宋体" w:eastAsia="宋体" w:cs="宋体"/>
          <w:sz w:val="24"/>
          <w:szCs w:val="24"/>
          <w:u w:val="single"/>
        </w:rPr>
        <w:t>　　　（全称并加盖公章）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pPr>
        <w:keepNext w:val="0"/>
        <w:keepLines w:val="0"/>
        <w:widowControl/>
        <w:suppressLineNumbers w:val="0"/>
        <w:spacing w:after="240" w:afterAutospacing="0"/>
        <w:jc w:val="left"/>
      </w:pP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备注：（1）若供应商不符合残疾人福利性单位，不用提供本声明函，否则视为提供虚假材料。供应商在提交最后报价前，如果已向磋商小组提交上述声明函，视同为供应商符合残疾人福利性单位，享受价格扣除的优惠政策。</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（2）请供应商按照实际情况编制填写本声明函，并在相应的（）中打“√”。</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（3）纸质响应文件正本中的本声明函（若有）应为原件。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（4）若《残疾人福利性单位声明函》内容不真实，视为提供虚假材料。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sz w:val="24"/>
          <w:szCs w:val="24"/>
        </w:rPr>
      </w:pPr>
      <w:r>
        <w:rPr>
          <w:rFonts w:hint="eastAsia" w:ascii="宋体" w:hAnsi="宋体" w:eastAsia="宋体" w:cs="宋体"/>
          <w:b/>
          <w:bCs/>
          <w:sz w:val="24"/>
          <w:szCs w:val="24"/>
        </w:rPr>
        <w:t>监狱企业证明材料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rPr>
        <w:t>供应商为监狱企业，提供本单位制造的货物（承接的服务），并在响应文件中提供省级以上监狱管理局、戒毒管理局（含新疆生产建设兵团）出具的属于监狱企业的证明文件。</w:t>
      </w:r>
    </w:p>
    <w:p>
      <w:pPr>
        <w:pStyle w:val="9"/>
        <w:keepNext w:val="0"/>
        <w:keepLines w:val="0"/>
        <w:widowControl/>
        <w:suppressLineNumbers w:val="0"/>
        <w:spacing w:before="75" w:beforeAutospacing="0" w:after="240" w:afterAutospacing="0"/>
        <w:ind w:left="0" w:right="0" w:firstLine="0"/>
        <w:rPr>
          <w:rFonts w:hint="eastAsia" w:ascii="微软雅黑" w:hAnsi="微软雅黑" w:eastAsia="宋体" w:cs="微软雅黑"/>
          <w:i w:val="0"/>
          <w:caps w:val="0"/>
          <w:color w:val="000000"/>
          <w:spacing w:val="0"/>
          <w:sz w:val="27"/>
          <w:szCs w:val="27"/>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Style w:val="13"/>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pPr>
      <w:pStyle w:val="7"/>
      <w:ind w:right="360"/>
      <w:jc w:val="center"/>
      <w:rPr>
        <w:rStyle w:val="13"/>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11"/>
    <w:multiLevelType w:val="singleLevel"/>
    <w:tmpl w:val="00000011"/>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wOGViMDNhM2NkZmU3MGEyN2VmODgwNGJkNzMzYTAifQ=="/>
  </w:docVars>
  <w:rsids>
    <w:rsidRoot w:val="29003347"/>
    <w:rsid w:val="00445695"/>
    <w:rsid w:val="00722F3B"/>
    <w:rsid w:val="02493004"/>
    <w:rsid w:val="027D5CB9"/>
    <w:rsid w:val="02846CBE"/>
    <w:rsid w:val="02AE47DE"/>
    <w:rsid w:val="06074D27"/>
    <w:rsid w:val="062C0C75"/>
    <w:rsid w:val="072D628D"/>
    <w:rsid w:val="099A73CD"/>
    <w:rsid w:val="0A6E78F5"/>
    <w:rsid w:val="0CA60936"/>
    <w:rsid w:val="0CB57DA0"/>
    <w:rsid w:val="0CD91A16"/>
    <w:rsid w:val="0D2F0968"/>
    <w:rsid w:val="0E392EF9"/>
    <w:rsid w:val="0F163E0C"/>
    <w:rsid w:val="0F652F91"/>
    <w:rsid w:val="0F86521F"/>
    <w:rsid w:val="1009050B"/>
    <w:rsid w:val="1011296B"/>
    <w:rsid w:val="10FB13E2"/>
    <w:rsid w:val="10FD1C16"/>
    <w:rsid w:val="12EC2FCB"/>
    <w:rsid w:val="1492547A"/>
    <w:rsid w:val="14D83309"/>
    <w:rsid w:val="14E747F6"/>
    <w:rsid w:val="15A4027A"/>
    <w:rsid w:val="15D9473D"/>
    <w:rsid w:val="161008D0"/>
    <w:rsid w:val="16A511FA"/>
    <w:rsid w:val="16FA1312"/>
    <w:rsid w:val="17737EAF"/>
    <w:rsid w:val="18771087"/>
    <w:rsid w:val="199D4EAD"/>
    <w:rsid w:val="199F6B66"/>
    <w:rsid w:val="1A4A3834"/>
    <w:rsid w:val="1A8D6EE5"/>
    <w:rsid w:val="1AF537D4"/>
    <w:rsid w:val="1B25015C"/>
    <w:rsid w:val="1B3D0005"/>
    <w:rsid w:val="1B6465F2"/>
    <w:rsid w:val="1CC2078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1F527DF"/>
    <w:rsid w:val="32857425"/>
    <w:rsid w:val="32A56248"/>
    <w:rsid w:val="334C3773"/>
    <w:rsid w:val="36441952"/>
    <w:rsid w:val="364A227F"/>
    <w:rsid w:val="36931528"/>
    <w:rsid w:val="36F5685E"/>
    <w:rsid w:val="3759061D"/>
    <w:rsid w:val="37C00C92"/>
    <w:rsid w:val="382F62A9"/>
    <w:rsid w:val="3A185968"/>
    <w:rsid w:val="3AA165B0"/>
    <w:rsid w:val="3B633900"/>
    <w:rsid w:val="3BD5759A"/>
    <w:rsid w:val="3E3A13F8"/>
    <w:rsid w:val="40691FE1"/>
    <w:rsid w:val="410D27C2"/>
    <w:rsid w:val="44950618"/>
    <w:rsid w:val="454A321B"/>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0F7B1F"/>
    <w:rsid w:val="539F5B6A"/>
    <w:rsid w:val="53B21C3A"/>
    <w:rsid w:val="552F4B9E"/>
    <w:rsid w:val="557B68CA"/>
    <w:rsid w:val="55D654D1"/>
    <w:rsid w:val="569E46BE"/>
    <w:rsid w:val="579A6CA7"/>
    <w:rsid w:val="57ED5191"/>
    <w:rsid w:val="58CB2BEA"/>
    <w:rsid w:val="598803B8"/>
    <w:rsid w:val="5CA45989"/>
    <w:rsid w:val="5CC04985"/>
    <w:rsid w:val="5D1544FB"/>
    <w:rsid w:val="5E42701D"/>
    <w:rsid w:val="5EF92819"/>
    <w:rsid w:val="625F58BD"/>
    <w:rsid w:val="62CA366D"/>
    <w:rsid w:val="635A0276"/>
    <w:rsid w:val="639E166E"/>
    <w:rsid w:val="64370594"/>
    <w:rsid w:val="658208E8"/>
    <w:rsid w:val="661511DC"/>
    <w:rsid w:val="666E0CA5"/>
    <w:rsid w:val="66E4586A"/>
    <w:rsid w:val="67197871"/>
    <w:rsid w:val="67977D36"/>
    <w:rsid w:val="6ABB085E"/>
    <w:rsid w:val="6BF05FB4"/>
    <w:rsid w:val="6DA66AD0"/>
    <w:rsid w:val="6E425465"/>
    <w:rsid w:val="6F1571CD"/>
    <w:rsid w:val="6F333B31"/>
    <w:rsid w:val="71A96397"/>
    <w:rsid w:val="71EE06F6"/>
    <w:rsid w:val="72F52369"/>
    <w:rsid w:val="73363F8B"/>
    <w:rsid w:val="733D578E"/>
    <w:rsid w:val="7368534E"/>
    <w:rsid w:val="73D75F69"/>
    <w:rsid w:val="74995C87"/>
    <w:rsid w:val="76257DB8"/>
    <w:rsid w:val="769B7C72"/>
    <w:rsid w:val="775E5023"/>
    <w:rsid w:val="779440A4"/>
    <w:rsid w:val="77AF5CF8"/>
    <w:rsid w:val="77E25F94"/>
    <w:rsid w:val="78F94807"/>
    <w:rsid w:val="79710BFC"/>
    <w:rsid w:val="7A7C6434"/>
    <w:rsid w:val="7B2A0DE6"/>
    <w:rsid w:val="7C2C159B"/>
    <w:rsid w:val="7CC14371"/>
    <w:rsid w:val="7CE162BC"/>
    <w:rsid w:val="7D734B58"/>
    <w:rsid w:val="7D78710A"/>
    <w:rsid w:val="7D7D282E"/>
    <w:rsid w:val="7DC56312"/>
    <w:rsid w:val="7E7A4A55"/>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样式3"/>
    <w:basedOn w:val="6"/>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3136</Words>
  <Characters>3210</Characters>
  <Lines>0</Lines>
  <Paragraphs>0</Paragraphs>
  <TotalTime>9</TotalTime>
  <ScaleCrop>false</ScaleCrop>
  <LinksUpToDate>false</LinksUpToDate>
  <CharactersWithSpaces>4671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A</cp:lastModifiedBy>
  <dcterms:modified xsi:type="dcterms:W3CDTF">2023-07-21T02:24:33Z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4496249A3448410BAC8D6C18A7D04E6A_13</vt:lpwstr>
  </property>
</Properties>
</file>